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7FEC" w14:textId="77777777" w:rsidR="00C76A54" w:rsidRDefault="00C76A54" w:rsidP="00C76A54">
      <w:pPr>
        <w:pStyle w:val="a3"/>
        <w:spacing w:before="0" w:beforeAutospacing="0" w:after="0" w:afterAutospacing="0" w:line="360" w:lineRule="auto"/>
        <w:jc w:val="center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万象数据服务商城下线运营</w:t>
      </w: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—</w:t>
      </w: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商家操作指南</w:t>
      </w:r>
    </w:p>
    <w:p w14:paraId="151A388F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700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尊敬的商家用户，非常感谢一直以来对我们的支持与理解，同时也对此次停止运营给您造成的不便深表歉意。</w:t>
      </w:r>
    </w:p>
    <w:p w14:paraId="29F885CA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700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为了帮助商家用户顺利解决相关问题，现将您有可能遇到的一些问题和处理办法整理如下：</w:t>
      </w:r>
    </w:p>
    <w:p w14:paraId="3E3166EE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700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如果以下帮助信息仍无法解决您的问题，您可以在京东云官网提交工单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,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请您仔细阅读以下问题及解决方式：</w:t>
      </w:r>
    </w:p>
    <w:p w14:paraId="08469C6B" w14:textId="77777777" w:rsidR="00C76A54" w:rsidRDefault="00C76A54" w:rsidP="00C76A54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上架新产品</w:t>
      </w:r>
    </w:p>
    <w:p w14:paraId="17EB7430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问题描述：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商家是否还可以上架新产品</w:t>
      </w:r>
    </w:p>
    <w:p w14:paraId="3ED51B92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解决方式：</w:t>
      </w:r>
    </w:p>
    <w:p w14:paraId="108F8A7B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420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由于业务发展策略变更，近期平台正在进行业务调整，请您随时关注平台运营调整公告；目前，已不再进行买家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/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商家入驻审核及已入驻商家产品上架审核；</w:t>
      </w:r>
    </w:p>
    <w:p w14:paraId="6DC04D5F" w14:textId="77777777" w:rsidR="00C76A54" w:rsidRDefault="00C76A54" w:rsidP="00C76A5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产品购买</w:t>
      </w:r>
    </w:p>
    <w:p w14:paraId="05653AAA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问题描述：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平台发布商家通知时，买家还能不能购买我的产品？</w:t>
      </w:r>
    </w:p>
    <w:p w14:paraId="178836B2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解决方式：</w:t>
      </w:r>
    </w:p>
    <w:p w14:paraId="5FA70136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700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万象依据《京东万象平台入驻协议》（简称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“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平台协议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”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）行使解除权，与所有商家解除平台协议；自万象向商家发送解约通知之日起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  <w:u w:val="single"/>
        </w:rPr>
        <w:t>15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  <w:u w:val="single"/>
        </w:rPr>
        <w:t>个自然日后，所有万象已上架产品将无法进行购买。</w:t>
      </w:r>
    </w:p>
    <w:p w14:paraId="24E65773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840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备注：以下信息为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 xml:space="preserve"> “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京东万象平台入驻协议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”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，该协议是商家入驻时，勾选并查看过的协议：</w:t>
      </w:r>
    </w:p>
    <w:p w14:paraId="33B5A0A8" w14:textId="123C1D51" w:rsidR="00C76A54" w:rsidRDefault="00C76A54" w:rsidP="00C76A54">
      <w:pPr>
        <w:pStyle w:val="a3"/>
        <w:spacing w:before="0" w:beforeAutospacing="0" w:after="0" w:afterAutospacing="0" w:line="360" w:lineRule="auto"/>
        <w:ind w:firstLine="420"/>
      </w:pPr>
      <w:r>
        <w:rPr>
          <w:rFonts w:asciiTheme="minorHAnsi" w:eastAsiaTheme="minorEastAsia" w:hAnsiTheme="minorHAnsi" w:cstheme="minorBidi" w:hint="eastAsia"/>
          <w:noProof/>
          <w:kern w:val="2"/>
          <w:sz w:val="21"/>
        </w:rPr>
        <w:lastRenderedPageBreak/>
        <w:drawing>
          <wp:inline distT="0" distB="0" distL="0" distR="0" wp14:anchorId="504F6109" wp14:editId="60395343">
            <wp:extent cx="3969385" cy="23234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2A9E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700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虽然，按照协议，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15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个自然日之前，买家仍可购买产品，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  <w:u w:val="single"/>
        </w:rPr>
        <w:t>但是不建议商家引导买家购买，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需要考虑以下因素：</w:t>
      </w:r>
    </w:p>
    <w:p w14:paraId="2E2CC438" w14:textId="77777777" w:rsidR="00C76A54" w:rsidRDefault="00C76A54" w:rsidP="00C76A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接口使用期限，商家需要考虑接口的使用期限（一般接口使用期限是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1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年，到期后平台会自动清零），如果买家大量购买接口，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15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日后，平台停止运营，虽然可以暂时保障买家存量接口的调用，但是长时间仍存在不可预知风险；</w:t>
      </w:r>
    </w:p>
    <w:p w14:paraId="06706380" w14:textId="77777777" w:rsidR="00C76A54" w:rsidRDefault="00C76A54" w:rsidP="00C76A5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维护合作机制，引导买家到贵司其他渠道进行购买，为保障买卖双方长期友好合作，建议引导买家完成存量接口调用，并引导买家购买商家其他渠道接口；</w:t>
      </w:r>
    </w:p>
    <w:p w14:paraId="20A5E019" w14:textId="77777777" w:rsidR="00C76A54" w:rsidRDefault="00C76A54" w:rsidP="00C76A54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存量订单用户调用</w:t>
      </w:r>
    </w:p>
    <w:p w14:paraId="1692D436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问题描述：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商家收到平台解除协议通知后，一旦平台停止运营，那存量订单用户还能不能再调用接口？</w:t>
      </w:r>
    </w:p>
    <w:p w14:paraId="19E3C6C7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解决方式：</w:t>
      </w:r>
    </w:p>
    <w:p w14:paraId="524D8BBF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由于买家已支付接口购买费用，为延续双方合作关系，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  <w:u w:val="single"/>
        </w:rPr>
        <w:t>您需要继续保持接口服务的正常运行，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以保证买家完成接口余量调用；同时平台也会在一定时间范围内提供相应网关支持；</w:t>
      </w:r>
    </w:p>
    <w:p w14:paraId="03F6F4DC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lastRenderedPageBreak/>
        <w:t>但从长远考虑，建议引导买家尽快完成余量调用，并与买家沟通及时更换贵司其他渠道的数据服务接口，以免影响买家用户业务调用。</w:t>
      </w:r>
    </w:p>
    <w:p w14:paraId="341C4090" w14:textId="77777777" w:rsidR="00C76A54" w:rsidRDefault="00C76A54" w:rsidP="00C76A54">
      <w:pPr>
        <w:pStyle w:val="a3"/>
        <w:spacing w:before="0" w:beforeAutospacing="0" w:after="0" w:afterAutospacing="0"/>
        <w:ind w:left="36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 </w:t>
      </w:r>
    </w:p>
    <w:p w14:paraId="3AE5A755" w14:textId="77777777" w:rsidR="00C76A54" w:rsidRDefault="00C76A54" w:rsidP="00C76A54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存量订单退款</w:t>
      </w:r>
    </w:p>
    <w:p w14:paraId="17514B9C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问题描述：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平台发布运营停止公告后，如果买家要进行退款平台是否支持？</w:t>
      </w:r>
    </w:p>
    <w:p w14:paraId="24CE7072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420"/>
        <w:jc w:val="both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解决方式：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原则上平台鼓励商家对有退款意愿的买家积极快速的响应，引导买家退款，按时开具发票。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 xml:space="preserve"> </w:t>
      </w:r>
    </w:p>
    <w:p w14:paraId="1EBC97EA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560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由于平台已不提供运营服务，线上退款系统已关闭，需要买家与商家线下协商退款事宜，由商家线下将退款打款给买家；并通过工单方式，告知平台需要进行清零的接口，平台配合商家完成接口清零工作；</w:t>
      </w:r>
    </w:p>
    <w:p w14:paraId="441C9EF6" w14:textId="77777777" w:rsidR="00C76A54" w:rsidRDefault="00C76A54" w:rsidP="00C76A54">
      <w:pPr>
        <w:pStyle w:val="a3"/>
        <w:spacing w:before="0" w:beforeAutospacing="0" w:after="0" w:afterAutospacing="0" w:line="360" w:lineRule="auto"/>
        <w:ind w:firstLine="560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会引导买家，若接口没有质量问题，可继续完成存量接口的调用，考虑到多数商家除万象交易平台肯定还会有其他接口售卖渠道，也会建议买家和商家沟通更换其他渠道，以保证买卖双方的长期合作机制；所以同样建议商家按照以上方式引导买家，尽快完成历史订单的调用；</w:t>
      </w:r>
    </w:p>
    <w:p w14:paraId="190B0AA0" w14:textId="77777777" w:rsidR="00C76A54" w:rsidRDefault="00C76A54" w:rsidP="00C76A54">
      <w:pPr>
        <w:pStyle w:val="a3"/>
        <w:spacing w:before="0" w:beforeAutospacing="0" w:after="0" w:afterAutospacing="0"/>
        <w:ind w:left="36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 </w:t>
      </w:r>
    </w:p>
    <w:p w14:paraId="57A36BFF" w14:textId="77777777" w:rsidR="00C76A54" w:rsidRDefault="00C76A54" w:rsidP="00C76A5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存量订单结算</w:t>
      </w:r>
    </w:p>
    <w:p w14:paraId="3373079B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问题描述：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平台发布运营停止公告后，历史订单怎么结算</w:t>
      </w:r>
    </w:p>
    <w:p w14:paraId="5EF78359" w14:textId="77777777" w:rsidR="00C76A54" w:rsidRDefault="00C76A54" w:rsidP="00C76A54">
      <w:pPr>
        <w:pStyle w:val="a3"/>
        <w:spacing w:before="0" w:beforeAutospacing="0" w:after="0" w:afterAutospacing="0"/>
        <w:ind w:left="360"/>
        <w:jc w:val="both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解决方式：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平台会按照以往方式按时为商家完成结算；</w:t>
      </w:r>
    </w:p>
    <w:p w14:paraId="5876D675" w14:textId="77777777" w:rsidR="00C76A54" w:rsidRDefault="00C76A54" w:rsidP="00C76A54">
      <w:pPr>
        <w:pStyle w:val="a3"/>
        <w:spacing w:before="0" w:beforeAutospacing="0" w:after="0" w:afterAutospacing="0"/>
        <w:ind w:left="36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lastRenderedPageBreak/>
        <w:t> </w:t>
      </w:r>
    </w:p>
    <w:p w14:paraId="620E1A46" w14:textId="77777777" w:rsidR="00C76A54" w:rsidRDefault="00C76A54" w:rsidP="00C76A5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如何联系到买家</w:t>
      </w:r>
    </w:p>
    <w:p w14:paraId="5212CC1D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问题描述：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通过平台很难联系到买家，平台是否可以提供买家联系方式</w:t>
      </w:r>
    </w:p>
    <w:p w14:paraId="362D68D3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解决方式：</w:t>
      </w:r>
    </w:p>
    <w:p w14:paraId="071B3CE6" w14:textId="77777777" w:rsidR="00C76A54" w:rsidRDefault="00C76A54" w:rsidP="00C76A54">
      <w:pPr>
        <w:pStyle w:val="a3"/>
        <w:spacing w:before="0" w:beforeAutospacing="0" w:after="0" w:afterAutospacing="0" w:line="360" w:lineRule="auto"/>
        <w:ind w:left="360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由于买家联系方式涉及平台用户个人隐私信息，平台无法对外提供，但为了帮助商家解决相关问题，平台提供以下解决办法：</w:t>
      </w:r>
    </w:p>
    <w:p w14:paraId="3AFBF9A7" w14:textId="77777777" w:rsidR="00C76A54" w:rsidRDefault="00C76A54" w:rsidP="00C76A54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历史开过发票的买家，您可以通过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“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商家中心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-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发票管理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”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查找买家联系方式；</w:t>
      </w:r>
    </w:p>
    <w:p w14:paraId="6FA55B0D" w14:textId="77777777" w:rsidR="00C76A54" w:rsidRDefault="00C76A54" w:rsidP="00C76A54">
      <w:pPr>
        <w:pStyle w:val="a3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您可填写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“</w:t>
      </w:r>
      <w:r w:rsidRPr="00BF3221">
        <w:rPr>
          <w:rFonts w:ascii="JingDongLangZhengTi Semilight" w:hAnsi="JingDongLangZhengTi Semilight"/>
          <w:b/>
          <w:bCs/>
          <w:color w:val="000000"/>
          <w:kern w:val="2"/>
          <w:sz w:val="28"/>
          <w:szCs w:val="28"/>
        </w:rPr>
        <w:t>商家联系信息授权表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 xml:space="preserve">” 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授权平台通过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“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买家中心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-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平台公告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”</w:t>
      </w:r>
      <w:r>
        <w:rPr>
          <w:rFonts w:ascii="JingDongLangZhengTi Semilight" w:hAnsi="JingDongLangZhengTi Semilight"/>
          <w:color w:val="000000"/>
          <w:kern w:val="2"/>
          <w:sz w:val="28"/>
          <w:szCs w:val="28"/>
        </w:rPr>
        <w:t>方式向买家展示您的对外联系信息，以便买家可以第一时间联系到您；</w:t>
      </w:r>
    </w:p>
    <w:p w14:paraId="35A2E454" w14:textId="77777777" w:rsidR="00C76A54" w:rsidRDefault="00C76A54" w:rsidP="00C76A54">
      <w:pPr>
        <w:pStyle w:val="a3"/>
        <w:spacing w:before="0" w:beforeAutospacing="0" w:after="0" w:afterAutospacing="0"/>
        <w:ind w:left="360"/>
        <w:jc w:val="both"/>
      </w:pPr>
      <w:r>
        <w:rPr>
          <w:rFonts w:ascii="JingDongLangZhengTi Semilight" w:hAnsi="JingDongLangZhengTi Semilight"/>
          <w:color w:val="C00000"/>
          <w:kern w:val="2"/>
          <w:sz w:val="28"/>
          <w:szCs w:val="28"/>
        </w:rPr>
        <w:t> </w:t>
      </w:r>
    </w:p>
    <w:p w14:paraId="451E45DA" w14:textId="77777777" w:rsidR="00C76A54" w:rsidRDefault="00C76A54" w:rsidP="00C76A54">
      <w:pPr>
        <w:pStyle w:val="a3"/>
        <w:spacing w:before="0" w:beforeAutospacing="0" w:after="0" w:afterAutospacing="0"/>
        <w:jc w:val="both"/>
      </w:pPr>
      <w:r>
        <w:rPr>
          <w:rFonts w:hint="eastAsia"/>
          <w:color w:val="000000"/>
          <w:kern w:val="2"/>
          <w:sz w:val="21"/>
          <w:szCs w:val="21"/>
        </w:rPr>
        <w:t> </w:t>
      </w:r>
    </w:p>
    <w:p w14:paraId="356AA625" w14:textId="77777777" w:rsidR="00C76A54" w:rsidRDefault="00C76A54" w:rsidP="00C76A54">
      <w:pPr>
        <w:pStyle w:val="a3"/>
        <w:spacing w:before="0" w:beforeAutospacing="0" w:after="0" w:afterAutospacing="0"/>
      </w:pPr>
      <w:r>
        <w:t> </w:t>
      </w:r>
    </w:p>
    <w:p w14:paraId="5563E965" w14:textId="00249605" w:rsidR="000F341F" w:rsidRPr="00C76A54" w:rsidRDefault="000F341F">
      <w:pPr>
        <w:rPr>
          <w:rFonts w:hint="eastAsia"/>
        </w:rPr>
      </w:pPr>
    </w:p>
    <w:sectPr w:rsidR="000F341F" w:rsidRPr="00C76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ingDongLangZhengTi Semilight">
    <w:altName w:val="Cambria"/>
    <w:panose1 w:val="020004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076"/>
    <w:multiLevelType w:val="multilevel"/>
    <w:tmpl w:val="1848C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41C36"/>
    <w:multiLevelType w:val="multilevel"/>
    <w:tmpl w:val="E54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A0F4E"/>
    <w:multiLevelType w:val="multilevel"/>
    <w:tmpl w:val="D2604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43A4F"/>
    <w:multiLevelType w:val="multilevel"/>
    <w:tmpl w:val="5842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A383D"/>
    <w:multiLevelType w:val="multilevel"/>
    <w:tmpl w:val="906E3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60209"/>
    <w:multiLevelType w:val="multilevel"/>
    <w:tmpl w:val="839C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B3BCD"/>
    <w:multiLevelType w:val="multilevel"/>
    <w:tmpl w:val="CDBC2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93F51"/>
    <w:multiLevelType w:val="multilevel"/>
    <w:tmpl w:val="A5AE8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7167266">
    <w:abstractNumId w:val="3"/>
  </w:num>
  <w:num w:numId="2" w16cid:durableId="48374188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74724412">
    <w:abstractNumId w:val="5"/>
  </w:num>
  <w:num w:numId="4" w16cid:durableId="814365">
    <w:abstractNumId w:val="6"/>
    <w:lvlOverride w:ilvl="0">
      <w:lvl w:ilvl="0">
        <w:numFmt w:val="decimal"/>
        <w:lvlText w:val="%1."/>
        <w:lvlJc w:val="left"/>
      </w:lvl>
    </w:lvlOverride>
  </w:num>
  <w:num w:numId="5" w16cid:durableId="637147879">
    <w:abstractNumId w:val="7"/>
    <w:lvlOverride w:ilvl="0">
      <w:lvl w:ilvl="0">
        <w:numFmt w:val="decimal"/>
        <w:lvlText w:val="%1."/>
        <w:lvlJc w:val="left"/>
      </w:lvl>
    </w:lvlOverride>
  </w:num>
  <w:num w:numId="6" w16cid:durableId="79837650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540630528">
    <w:abstractNumId w:val="4"/>
    <w:lvlOverride w:ilvl="0">
      <w:lvl w:ilvl="0">
        <w:numFmt w:val="decimal"/>
        <w:lvlText w:val="%1."/>
        <w:lvlJc w:val="left"/>
      </w:lvl>
    </w:lvlOverride>
  </w:num>
  <w:num w:numId="8" w16cid:durableId="78835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54"/>
    <w:rsid w:val="000F341F"/>
    <w:rsid w:val="008C27B2"/>
    <w:rsid w:val="00A75272"/>
    <w:rsid w:val="00BF3221"/>
    <w:rsid w:val="00C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19416"/>
  <w15:chartTrackingRefBased/>
  <w15:docId w15:val="{9AFDD83A-0BBD-BB4A-8DEB-CA9495F1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490957206@qq.com</dc:creator>
  <cp:keywords/>
  <dc:description/>
  <cp:lastModifiedBy>490957206@qq.com</cp:lastModifiedBy>
  <cp:revision>2</cp:revision>
  <dcterms:created xsi:type="dcterms:W3CDTF">2023-02-01T09:43:00Z</dcterms:created>
  <dcterms:modified xsi:type="dcterms:W3CDTF">2023-02-01T09:47:00Z</dcterms:modified>
</cp:coreProperties>
</file>